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color w:val="201f1e"/>
          <w:sz w:val="24"/>
          <w:szCs w:val="24"/>
        </w:rPr>
      </w:pPr>
      <w:bookmarkStart w:colFirst="0" w:colLast="0" w:name="_qi9tb18kz9l" w:id="0"/>
      <w:bookmarkEnd w:id="0"/>
      <w:r w:rsidDel="00000000" w:rsidR="00000000" w:rsidRPr="00000000">
        <w:rPr>
          <w:rFonts w:ascii="Times New Roman" w:cs="Times New Roman" w:eastAsia="Times New Roman" w:hAnsi="Times New Roman"/>
          <w:b w:val="1"/>
          <w:bCs w:val="1"/>
          <w:i w:val="1"/>
          <w:iCs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201f1e"/>
          <w:sz w:val="24"/>
          <w:szCs w:val="24"/>
        </w:rPr>
      </w:pPr>
      <w:bookmarkStart w:colFirst="0" w:colLast="0" w:name="_qc47on4vjyia"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bCs w:val="1"/>
          <w:color w:val="201f1e"/>
          <w:sz w:val="24"/>
          <w:szCs w:val="24"/>
          <w:rtl w:val="0"/>
        </w:rPr>
        <w:t xml:space="preserve">Friday, September 12, 2025,</w:t>
      </w:r>
      <w:r w:rsidDel="00000000" w:rsidR="00000000" w:rsidRPr="00000000">
        <w:rPr>
          <w:rFonts w:ascii="Times New Roman" w:cs="Times New Roman" w:eastAsia="Times New Roman" w:hAnsi="Times New Roman"/>
          <w:color w:val="201f1e"/>
          <w:sz w:val="24"/>
          <w:szCs w:val="24"/>
          <w:rtl w:val="0"/>
        </w:rPr>
        <w:t xml:space="preserve"> at 8:30 a.m. at the USDA Service Center, 1521 Pearman Dairy Road, Anderson, SC.</w:t>
      </w:r>
    </w:p>
    <w:p w:rsidR="00000000" w:rsidDel="00000000" w:rsidP="00000000" w:rsidRDefault="00000000" w:rsidRPr="00000000" w14:paraId="00000003">
      <w:pP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Absent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Others Present                             </w:t>
      </w:r>
      <w:r w:rsidDel="00000000" w:rsidR="00000000" w:rsidRPr="00000000">
        <w:rPr>
          <w:rtl w:val="0"/>
        </w:rPr>
      </w:r>
    </w:p>
    <w:tbl>
      <w:tblPr>
        <w:tblStyle w:val="Table1"/>
        <w:tblW w:w="10155.0" w:type="dxa"/>
        <w:jc w:val="left"/>
        <w:tblInd w:w="-123.0" w:type="dxa"/>
        <w:tblLayout w:type="fixed"/>
        <w:tblLook w:val="0000"/>
      </w:tblPr>
      <w:tblGrid>
        <w:gridCol w:w="3360"/>
        <w:gridCol w:w="3270"/>
        <w:gridCol w:w="3525"/>
        <w:tblGridChange w:id="0">
          <w:tblGrid>
            <w:gridCol w:w="3360"/>
            <w:gridCol w:w="3270"/>
            <w:gridCol w:w="3525"/>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7">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A">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Racquel Slaton, NRCS</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C">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E">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0F">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11">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2">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Katie Hoffman, SCDNR</w:t>
            </w:r>
          </w:p>
        </w:tc>
      </w:tr>
    </w:tbl>
    <w:p w:rsidR="00000000" w:rsidDel="00000000" w:rsidP="00000000" w:rsidRDefault="00000000" w:rsidRPr="00000000" w14:paraId="0000001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Tom Garrison called the meeting to order at 8:43 a.m.</w:t>
      </w:r>
    </w:p>
    <w:p w:rsidR="00000000" w:rsidDel="00000000" w:rsidP="00000000" w:rsidRDefault="00000000" w:rsidRPr="00000000" w14:paraId="0000001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The Board reviewed the minutes from September 2025. Commissioner Kostik made a motion to accept the minutes, seconded by Commissioner Copelan, all approved.</w:t>
      </w:r>
    </w:p>
    <w:p w:rsidR="00000000" w:rsidDel="00000000" w:rsidP="00000000" w:rsidRDefault="00000000" w:rsidRPr="00000000" w14:paraId="00000018">
      <w:pP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tl w:val="0"/>
        </w:rPr>
      </w:r>
    </w:p>
    <w:p w:rsidR="00000000" w:rsidDel="00000000" w:rsidP="00000000" w:rsidRDefault="00000000" w:rsidRPr="00000000" w14:paraId="00000019">
      <w:pPr>
        <w:tabs>
          <w:tab w:val="left" w:leader="none" w:pos="57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Financial Report</w:t>
      </w:r>
    </w:p>
    <w:p w:rsidR="00000000" w:rsidDel="00000000" w:rsidP="00000000" w:rsidRDefault="00000000" w:rsidRPr="00000000" w14:paraId="0000001A">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sz w:val="24"/>
          <w:szCs w:val="24"/>
          <w:rtl w:val="0"/>
        </w:rPr>
        <w:t xml:space="preserve">reviewed the August 2025 financial report. The financial report was taken as information. The NACD TA Grant opens for submissions on 9/17/2025. The mini grant profit was $412.51, Commissioner Kostik will check with ARJWS to see if they want to join to increase the grant total.</w:t>
      </w:r>
    </w:p>
    <w:p w:rsidR="00000000" w:rsidDel="00000000" w:rsidP="00000000" w:rsidRDefault="00000000" w:rsidRPr="00000000" w14:paraId="0000001B">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leader="none" w:pos="720"/>
          <w:tab w:val="left" w:leader="none" w:pos="5760"/>
        </w:tabs>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Current Business</w:t>
      </w:r>
    </w:p>
    <w:p w:rsidR="00000000" w:rsidDel="00000000" w:rsidP="00000000" w:rsidRDefault="00000000" w:rsidRPr="00000000" w14:paraId="0000001D">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E">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tabs>
          <w:tab w:val="left" w:leader="none" w:pos="6930"/>
        </w:tabs>
        <w:spacing w:after="0" w:line="240" w:lineRule="auto"/>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i w:val="1"/>
          <w:iCs w:val="1"/>
          <w:sz w:val="24"/>
          <w:szCs w:val="24"/>
          <w:u w:val="single"/>
          <w:rtl w:val="0"/>
        </w:rPr>
        <w:t xml:space="preserve">Big Creek Watershed Vacancy</w:t>
      </w:r>
      <w:r w:rsidDel="00000000" w:rsidR="00000000" w:rsidRPr="00000000">
        <w:rPr>
          <w:rFonts w:ascii="Times New Roman" w:cs="Times New Roman" w:eastAsia="Times New Roman" w:hAnsi="Times New Roman"/>
          <w:sz w:val="24"/>
          <w:szCs w:val="24"/>
          <w:rtl w:val="0"/>
        </w:rPr>
        <w:t xml:space="preserve"> - 2 applications for the open position were received. A motion was made by Commissioner Kostik to appoint Ashley Acuff to fill the remaining term through 11/30/2028, seconded by Commissioner Art Garrison, all approved.</w:t>
      </w:r>
      <w:r w:rsidDel="00000000" w:rsidR="00000000" w:rsidRPr="00000000">
        <w:rPr>
          <w:rtl w:val="0"/>
        </w:rPr>
      </w:r>
    </w:p>
    <w:p w:rsidR="00000000" w:rsidDel="00000000" w:rsidP="00000000" w:rsidRDefault="00000000" w:rsidRPr="00000000" w14:paraId="00000020">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SCACD Mid-Year Meeting</w:t>
      </w:r>
      <w:r w:rsidDel="00000000" w:rsidR="00000000" w:rsidRPr="00000000">
        <w:rPr>
          <w:rFonts w:ascii="Times New Roman" w:cs="Times New Roman" w:eastAsia="Times New Roman" w:hAnsi="Times New Roman"/>
          <w:sz w:val="24"/>
          <w:szCs w:val="24"/>
          <w:rtl w:val="0"/>
        </w:rPr>
        <w:t xml:space="preserve"> - Commissioner Kostik shared information from the meeting on 9/8/2025.</w:t>
      </w:r>
    </w:p>
    <w:p w:rsidR="00000000" w:rsidDel="00000000" w:rsidP="00000000" w:rsidRDefault="00000000" w:rsidRPr="00000000" w14:paraId="00000021">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i w:val="1"/>
          <w:iCs w:val="1"/>
          <w:color w:val="201f1e"/>
          <w:sz w:val="24"/>
          <w:szCs w:val="24"/>
          <w:u w:val="single"/>
          <w:rtl w:val="0"/>
        </w:rPr>
        <w:t xml:space="preserve">2025 SC Farm Bureau Women’s Leadership Conference</w:t>
      </w:r>
      <w:r w:rsidDel="00000000" w:rsidR="00000000" w:rsidRPr="00000000">
        <w:rPr>
          <w:rFonts w:ascii="Times New Roman" w:cs="Times New Roman" w:eastAsia="Times New Roman" w:hAnsi="Times New Roman"/>
          <w:color w:val="201f1e"/>
          <w:sz w:val="24"/>
          <w:szCs w:val="24"/>
          <w:rtl w:val="0"/>
        </w:rPr>
        <w:t xml:space="preserve"> - Ann Marie and Pamela will attend the conference 9/28-30/2025.</w:t>
      </w:r>
    </w:p>
    <w:p w:rsidR="00000000" w:rsidDel="00000000" w:rsidP="00000000" w:rsidRDefault="00000000" w:rsidRPr="00000000" w14:paraId="00000022">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Kinder-Morgan Grant</w:t>
      </w:r>
      <w:r w:rsidDel="00000000" w:rsidR="00000000" w:rsidRPr="00000000">
        <w:rPr>
          <w:rFonts w:ascii="Times New Roman" w:cs="Times New Roman" w:eastAsia="Times New Roman" w:hAnsi="Times New Roman"/>
          <w:sz w:val="24"/>
          <w:szCs w:val="24"/>
          <w:rtl w:val="0"/>
        </w:rPr>
        <w:t xml:space="preserve"> – A copy of the grant was shared, and changes will be made before submitting by the end of the day.</w:t>
      </w:r>
    </w:p>
    <w:p w:rsidR="00000000" w:rsidDel="00000000" w:rsidP="00000000" w:rsidRDefault="00000000" w:rsidRPr="00000000" w14:paraId="00000023">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Seed Library Update</w:t>
      </w:r>
      <w:r w:rsidDel="00000000" w:rsidR="00000000" w:rsidRPr="00000000">
        <w:rPr>
          <w:rFonts w:ascii="Times New Roman" w:cs="Times New Roman" w:eastAsia="Times New Roman" w:hAnsi="Times New Roman"/>
          <w:sz w:val="24"/>
          <w:szCs w:val="24"/>
          <w:rtl w:val="0"/>
        </w:rPr>
        <w:t xml:space="preserve"> - Held 2 seed packing parties in September, had several seed packing kits taken home, there have been at least 2,350 packets packed since the last board meeting, and the Fall Seed Library closes at the end of the month.</w:t>
      </w:r>
    </w:p>
    <w:p w:rsidR="00000000" w:rsidDel="00000000" w:rsidP="00000000" w:rsidRDefault="00000000" w:rsidRPr="00000000" w14:paraId="00000024">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Programs Update</w:t>
      </w:r>
      <w:r w:rsidDel="00000000" w:rsidR="00000000" w:rsidRPr="00000000">
        <w:rPr>
          <w:rFonts w:ascii="Times New Roman" w:cs="Times New Roman" w:eastAsia="Times New Roman" w:hAnsi="Times New Roman"/>
          <w:sz w:val="24"/>
          <w:szCs w:val="24"/>
          <w:rtl w:val="0"/>
        </w:rPr>
        <w:t xml:space="preserve"> - Ann Marie held 9 engagements during August.</w:t>
      </w:r>
    </w:p>
    <w:p w:rsidR="00000000" w:rsidDel="00000000" w:rsidP="00000000" w:rsidRDefault="00000000" w:rsidRPr="00000000" w14:paraId="00000025">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Upcoming Programs</w:t>
      </w:r>
      <w:r w:rsidDel="00000000" w:rsidR="00000000" w:rsidRPr="00000000">
        <w:rPr>
          <w:rFonts w:ascii="Times New Roman" w:cs="Times New Roman" w:eastAsia="Times New Roman" w:hAnsi="Times New Roman"/>
          <w:sz w:val="24"/>
          <w:szCs w:val="24"/>
          <w:rtl w:val="0"/>
        </w:rPr>
        <w:t xml:space="preserve"> - A list of programs scheduled was included in the binders (attached).</w:t>
      </w:r>
    </w:p>
    <w:p w:rsidR="00000000" w:rsidDel="00000000" w:rsidP="00000000" w:rsidRDefault="00000000" w:rsidRPr="00000000" w14:paraId="00000026">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No-till Drill</w:t>
      </w:r>
      <w:r w:rsidDel="00000000" w:rsidR="00000000" w:rsidRPr="00000000">
        <w:rPr>
          <w:rFonts w:ascii="Times New Roman" w:cs="Times New Roman" w:eastAsia="Times New Roman" w:hAnsi="Times New Roman"/>
          <w:i w:val="1"/>
          <w:i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The no-till drill program was discussed. The contract will be finalized on Monday and we will start promoting for fall planting.</w:t>
      </w:r>
    </w:p>
    <w:p w:rsidR="00000000" w:rsidDel="00000000" w:rsidP="00000000" w:rsidRDefault="00000000" w:rsidRPr="00000000" w14:paraId="00000027">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right" w:leader="none" w:pos="3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NRCS Report</w:t>
      </w:r>
    </w:p>
    <w:p w:rsidR="00000000" w:rsidDel="00000000" w:rsidP="00000000" w:rsidRDefault="00000000" w:rsidRPr="00000000" w14:paraId="00000029">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2A">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B">
      <w:pPr>
        <w:tabs>
          <w:tab w:val="left" w:leader="none" w:pos="6930"/>
        </w:tabs>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SCDNR Report</w:t>
      </w:r>
      <w:r w:rsidDel="00000000" w:rsidR="00000000" w:rsidRPr="00000000">
        <w:rPr>
          <w:rtl w:val="0"/>
        </w:rPr>
      </w:r>
    </w:p>
    <w:p w:rsidR="00000000" w:rsidDel="00000000" w:rsidP="00000000" w:rsidRDefault="00000000" w:rsidRPr="00000000" w14:paraId="0000002C">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Hoffman shared information on the July reports from SCDNR.</w:t>
      </w:r>
    </w:p>
    <w:p w:rsidR="00000000" w:rsidDel="00000000" w:rsidP="00000000" w:rsidRDefault="00000000" w:rsidRPr="00000000" w14:paraId="0000002D">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E">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No comments</w:t>
      </w:r>
    </w:p>
    <w:p w:rsidR="00000000" w:rsidDel="00000000" w:rsidP="00000000" w:rsidRDefault="00000000" w:rsidRPr="00000000" w14:paraId="0000002F">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0">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pev49e4mpv1x" w:id="2"/>
      <w:bookmarkEnd w:id="2"/>
      <w:r w:rsidDel="00000000" w:rsidR="00000000" w:rsidRPr="00000000">
        <w:rPr>
          <w:rFonts w:ascii="Times New Roman" w:cs="Times New Roman" w:eastAsia="Times New Roman" w:hAnsi="Times New Roman"/>
          <w:sz w:val="24"/>
          <w:szCs w:val="24"/>
          <w:rtl w:val="0"/>
        </w:rPr>
        <w:t xml:space="preserve">A motion to adjourn the meeting at 9:47 a.m. was made by Commissioner Kostik, seconded by</w:t>
      </w:r>
      <w:r w:rsidDel="00000000" w:rsidR="00000000" w:rsidRPr="00000000">
        <w:rPr>
          <w:rFonts w:ascii="Times New Roman" w:cs="Times New Roman" w:eastAsia="Times New Roman" w:hAnsi="Times New Roman"/>
          <w:color w:val="201f1e"/>
          <w:sz w:val="24"/>
          <w:szCs w:val="24"/>
          <w:rtl w:val="0"/>
        </w:rPr>
        <w:t xml:space="preserve"> Commissioner Art Garrison, none opposed. </w:t>
      </w:r>
    </w:p>
    <w:p w:rsidR="00000000" w:rsidDel="00000000" w:rsidP="00000000" w:rsidRDefault="00000000" w:rsidRPr="00000000" w14:paraId="00000031">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bCs w:val="1"/>
          <w:color w:val="201f1e"/>
          <w:sz w:val="24"/>
          <w:szCs w:val="24"/>
          <w:u w:val="single"/>
          <w:rtl w:val="0"/>
        </w:rPr>
        <w:t xml:space="preserve">next meeting will be October 10, 2025,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33">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4">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5">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36">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kj55lu7ypfrg"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after="0" w:line="240" w:lineRule="auto"/>
      <w:ind w:right="-720"/>
      <w:jc w:val="center"/>
      <w:rPr>
        <w:b w:val="1"/>
        <w:bCs w:val="1"/>
        <w:color w:val="8eaadb"/>
        <w:sz w:val="15"/>
        <w:szCs w:val="15"/>
      </w:rPr>
    </w:pPr>
    <w:r w:rsidDel="00000000" w:rsidR="00000000" w:rsidRPr="00000000">
      <w:rPr>
        <w:b w:val="1"/>
        <w:bCs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tabs>
        <w:tab w:val="center" w:leader="none" w:pos="5400"/>
      </w:tabs>
      <w:spacing w:after="0" w:line="240" w:lineRule="auto"/>
      <w:jc w:val="center"/>
      <w:rPr/>
    </w:pPr>
    <w:r w:rsidDel="00000000" w:rsidR="00000000" w:rsidRPr="00000000">
      <w:rPr>
        <w:b w:val="1"/>
        <w:bCs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